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F267" w14:textId="2C2FE363" w:rsidR="00D60096" w:rsidRDefault="00D60096" w:rsidP="00AA079D">
      <w:pPr>
        <w:pStyle w:val="Mottagare"/>
        <w:sectPr w:rsidR="00D60096" w:rsidSect="00B475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992" w:bottom="249" w:left="964" w:header="720" w:footer="0" w:gutter="0"/>
          <w:paperSrc w:other="7"/>
          <w:cols w:num="2" w:space="1021"/>
          <w:titlePg/>
          <w:docGrid w:linePitch="326"/>
        </w:sectPr>
      </w:pPr>
      <w:bookmarkStart w:id="2" w:name="mottagare"/>
      <w:bookmarkEnd w:id="2"/>
    </w:p>
    <w:p w14:paraId="2C8BC9E4" w14:textId="6259227F" w:rsidR="00AA079D" w:rsidRPr="00AA079D" w:rsidRDefault="00AA079D" w:rsidP="00AA079D">
      <w:pPr>
        <w:rPr>
          <w:rFonts w:asciiTheme="majorHAnsi" w:hAnsiTheme="majorHAnsi" w:cstheme="majorHAnsi"/>
          <w:b/>
          <w:bCs/>
        </w:rPr>
      </w:pPr>
      <w:r w:rsidRPr="00AA079D">
        <w:rPr>
          <w:rFonts w:asciiTheme="majorHAnsi" w:hAnsiTheme="majorHAnsi" w:cstheme="majorHAnsi"/>
          <w:b/>
          <w:bCs/>
        </w:rPr>
        <w:t>Idrottsverksamhet i Jönköpings kommun</w:t>
      </w:r>
      <w:r w:rsidR="000C6E0E">
        <w:rPr>
          <w:rFonts w:asciiTheme="majorHAnsi" w:hAnsiTheme="majorHAnsi" w:cstheme="majorHAnsi"/>
          <w:b/>
          <w:bCs/>
        </w:rPr>
        <w:t xml:space="preserve"> från och med </w:t>
      </w:r>
      <w:r w:rsidR="00BD088A">
        <w:rPr>
          <w:rFonts w:asciiTheme="majorHAnsi" w:hAnsiTheme="majorHAnsi" w:cstheme="majorHAnsi"/>
          <w:b/>
          <w:bCs/>
        </w:rPr>
        <w:t>23 december</w:t>
      </w:r>
    </w:p>
    <w:p w14:paraId="178FFCFC" w14:textId="699DC592" w:rsidR="00BD088A" w:rsidRDefault="00BD088A" w:rsidP="00AA079D">
      <w:pPr>
        <w:rPr>
          <w:rFonts w:asciiTheme="majorHAnsi" w:hAnsiTheme="majorHAnsi" w:cstheme="majorHAnsi"/>
          <w:i/>
          <w:iCs/>
        </w:rPr>
      </w:pPr>
      <w:r w:rsidRPr="000028F0">
        <w:rPr>
          <w:rFonts w:asciiTheme="majorHAnsi" w:hAnsiTheme="majorHAnsi" w:cstheme="majorHAnsi"/>
          <w:i/>
          <w:iCs/>
        </w:rPr>
        <w:t>Vi har nya restriktioner från Folkhälsomyndigheten att fö</w:t>
      </w:r>
      <w:r w:rsidR="00CB0AB7" w:rsidRPr="000028F0">
        <w:rPr>
          <w:rFonts w:asciiTheme="majorHAnsi" w:hAnsiTheme="majorHAnsi" w:cstheme="majorHAnsi"/>
          <w:i/>
          <w:iCs/>
        </w:rPr>
        <w:t>rhålla oss till vilka påverkar</w:t>
      </w:r>
      <w:r w:rsidRPr="000028F0">
        <w:rPr>
          <w:rFonts w:asciiTheme="majorHAnsi" w:hAnsiTheme="majorHAnsi" w:cstheme="majorHAnsi"/>
          <w:i/>
          <w:iCs/>
        </w:rPr>
        <w:t xml:space="preserve"> </w:t>
      </w:r>
      <w:r w:rsidR="00CB0AB7" w:rsidRPr="000028F0">
        <w:rPr>
          <w:rFonts w:asciiTheme="majorHAnsi" w:hAnsiTheme="majorHAnsi" w:cstheme="majorHAnsi"/>
          <w:i/>
          <w:iCs/>
        </w:rPr>
        <w:t xml:space="preserve">verksamheten i </w:t>
      </w:r>
      <w:r w:rsidRPr="000028F0">
        <w:rPr>
          <w:rFonts w:asciiTheme="majorHAnsi" w:hAnsiTheme="majorHAnsi" w:cstheme="majorHAnsi"/>
          <w:i/>
          <w:iCs/>
        </w:rPr>
        <w:t xml:space="preserve">kultur- och </w:t>
      </w:r>
      <w:proofErr w:type="gramStart"/>
      <w:r w:rsidRPr="000028F0">
        <w:rPr>
          <w:rFonts w:asciiTheme="majorHAnsi" w:hAnsiTheme="majorHAnsi" w:cstheme="majorHAnsi"/>
          <w:i/>
          <w:iCs/>
        </w:rPr>
        <w:t>fritids anläggningar</w:t>
      </w:r>
      <w:proofErr w:type="gramEnd"/>
      <w:r w:rsidRPr="00CB0AB7">
        <w:rPr>
          <w:rFonts w:asciiTheme="majorHAnsi" w:hAnsiTheme="majorHAnsi" w:cstheme="majorHAnsi"/>
          <w:i/>
          <w:iCs/>
        </w:rPr>
        <w:t xml:space="preserve">: </w:t>
      </w:r>
    </w:p>
    <w:p w14:paraId="64B1516C" w14:textId="1CC20F45" w:rsidR="00ED51A6" w:rsidRPr="00ED51A6" w:rsidRDefault="00ED51A6" w:rsidP="00AA079D">
      <w:pPr>
        <w:rPr>
          <w:rFonts w:asciiTheme="majorHAnsi" w:hAnsiTheme="majorHAnsi" w:cstheme="majorHAnsi"/>
          <w:b/>
          <w:bCs/>
        </w:rPr>
      </w:pPr>
      <w:r w:rsidRPr="00ED51A6">
        <w:rPr>
          <w:rFonts w:asciiTheme="majorHAnsi" w:hAnsiTheme="majorHAnsi" w:cstheme="majorHAnsi"/>
          <w:b/>
          <w:bCs/>
        </w:rPr>
        <w:t>Idrottsanläggningar</w:t>
      </w:r>
    </w:p>
    <w:p w14:paraId="6E51B26F" w14:textId="7252E2CA" w:rsidR="00BD088A" w:rsidRPr="000028F0" w:rsidRDefault="00BD088A" w:rsidP="000028F0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28F0">
        <w:rPr>
          <w:rFonts w:asciiTheme="minorHAnsi" w:hAnsiTheme="minorHAnsi" w:cstheme="minorHAnsi"/>
          <w:color w:val="000000"/>
          <w:sz w:val="24"/>
          <w:szCs w:val="24"/>
        </w:rPr>
        <w:t>Alla bör undvika miljöer med trängsel</w:t>
      </w:r>
      <w:r w:rsidR="000028F0" w:rsidRPr="000028F0">
        <w:rPr>
          <w:rFonts w:asciiTheme="minorHAnsi" w:hAnsiTheme="minorHAnsi" w:cstheme="minorHAnsi"/>
          <w:color w:val="000000"/>
          <w:sz w:val="24"/>
          <w:szCs w:val="24"/>
        </w:rPr>
        <w:t xml:space="preserve"> inklusive</w:t>
      </w:r>
      <w:r w:rsidR="00CB0AB7" w:rsidRPr="000028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028F0" w:rsidRPr="000028F0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B0AB7" w:rsidRPr="000028F0">
        <w:rPr>
          <w:rFonts w:asciiTheme="minorHAnsi" w:hAnsiTheme="minorHAnsi" w:cstheme="minorHAnsi"/>
          <w:color w:val="000000"/>
          <w:sz w:val="24"/>
          <w:szCs w:val="24"/>
        </w:rPr>
        <w:t>rav på 10 kvadratmeter per person.</w:t>
      </w:r>
    </w:p>
    <w:p w14:paraId="083EB7A6" w14:textId="70D343EF" w:rsidR="000A4028" w:rsidRDefault="000A4028" w:rsidP="000028F0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Detta innebär att vi måste stänga omklädningsrummen</w:t>
      </w:r>
      <w:r w:rsidR="00CB0AB7">
        <w:rPr>
          <w:rFonts w:asciiTheme="minorHAnsi" w:hAnsiTheme="minorHAnsi" w:cstheme="minorHAnsi"/>
          <w:color w:val="000000"/>
          <w:sz w:val="24"/>
          <w:szCs w:val="24"/>
        </w:rPr>
        <w:t xml:space="preserve"> och att besökare ska följa skyltning om maxantal i alla lokaler.</w:t>
      </w:r>
    </w:p>
    <w:p w14:paraId="73E21F08" w14:textId="77777777" w:rsidR="000028F0" w:rsidRPr="00BD088A" w:rsidRDefault="000028F0" w:rsidP="000028F0">
      <w:pPr>
        <w:shd w:val="clear" w:color="auto" w:fill="FFFFFF"/>
        <w:spacing w:after="15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21D48DF1" w14:textId="750D24A3" w:rsidR="00BD088A" w:rsidRPr="000028F0" w:rsidRDefault="00BD088A" w:rsidP="000028F0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28F0">
        <w:rPr>
          <w:rFonts w:asciiTheme="minorHAnsi" w:hAnsiTheme="minorHAnsi" w:cstheme="minorHAnsi"/>
          <w:color w:val="000000"/>
          <w:sz w:val="24"/>
          <w:szCs w:val="24"/>
        </w:rPr>
        <w:t>Avrådan från cuper och läger inomhus som inte innebär yrkesmässig utövning. Däremot kan ordinarie aktiviteter med träningar, övningar, matcher, föreställning och tävlingar fortgå.</w:t>
      </w:r>
    </w:p>
    <w:p w14:paraId="14437A14" w14:textId="222FC29F" w:rsidR="00CB0AB7" w:rsidRDefault="00CB0AB7" w:rsidP="000028F0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Detta innebär att </w:t>
      </w:r>
      <w:r w:rsidR="000028F0">
        <w:rPr>
          <w:rFonts w:asciiTheme="minorHAnsi" w:hAnsiTheme="minorHAnsi" w:cstheme="minorHAnsi"/>
          <w:color w:val="000000"/>
          <w:sz w:val="24"/>
          <w:szCs w:val="24"/>
        </w:rPr>
        <w:t>mycket verksamhet kan bedrivas som vanligt, men vi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kommer </w:t>
      </w:r>
      <w:r w:rsidR="000028F0">
        <w:rPr>
          <w:rFonts w:asciiTheme="minorHAnsi" w:hAnsiTheme="minorHAnsi" w:cstheme="minorHAnsi"/>
          <w:color w:val="000000"/>
          <w:sz w:val="24"/>
          <w:szCs w:val="24"/>
        </w:rPr>
        <w:t xml:space="preserve">inte att </w:t>
      </w:r>
      <w:r>
        <w:rPr>
          <w:rFonts w:asciiTheme="minorHAnsi" w:hAnsiTheme="minorHAnsi" w:cstheme="minorHAnsi"/>
          <w:color w:val="000000"/>
          <w:sz w:val="24"/>
          <w:szCs w:val="24"/>
        </w:rPr>
        <w:t>boka in cuper</w:t>
      </w:r>
      <w:r w:rsidR="000028F0">
        <w:rPr>
          <w:rFonts w:asciiTheme="minorHAnsi" w:hAnsiTheme="minorHAnsi" w:cstheme="minorHAnsi"/>
          <w:color w:val="000000"/>
          <w:sz w:val="24"/>
          <w:szCs w:val="24"/>
        </w:rPr>
        <w:t>/läger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under perioden fram till 16 januari.</w:t>
      </w:r>
    </w:p>
    <w:p w14:paraId="1D4A0031" w14:textId="77777777" w:rsidR="000028F0" w:rsidRPr="00BD088A" w:rsidRDefault="000028F0" w:rsidP="000028F0">
      <w:pPr>
        <w:shd w:val="clear" w:color="auto" w:fill="FFFFFF"/>
        <w:spacing w:after="15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54A912B7" w14:textId="6F7761D5" w:rsidR="00BD088A" w:rsidRPr="000028F0" w:rsidRDefault="00BD088A" w:rsidP="000028F0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28F0">
        <w:rPr>
          <w:rFonts w:asciiTheme="minorHAnsi" w:hAnsiTheme="minorHAnsi" w:cstheme="minorHAnsi"/>
          <w:color w:val="000000"/>
          <w:sz w:val="24"/>
          <w:szCs w:val="24"/>
        </w:rPr>
        <w:t>Vid allmänna sammankomster och offentliga tillställningar inomhus med fler än 20 personer tillåts bara sittande gäster, oavsett vaccinationsbevis. </w:t>
      </w:r>
    </w:p>
    <w:p w14:paraId="51F1231C" w14:textId="3AF614A5" w:rsidR="00CB0AB7" w:rsidRDefault="00CB0AB7" w:rsidP="000028F0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Detta innebär att arrangörer måste tillhandahålla sittplatser.</w:t>
      </w:r>
    </w:p>
    <w:p w14:paraId="0D82C44D" w14:textId="77777777" w:rsidR="000028F0" w:rsidRPr="00BD088A" w:rsidRDefault="000028F0" w:rsidP="000028F0">
      <w:pPr>
        <w:shd w:val="clear" w:color="auto" w:fill="FFFFFF"/>
        <w:spacing w:after="15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3FC6F3" w14:textId="5A617CAC" w:rsidR="00BD088A" w:rsidRPr="000028F0" w:rsidRDefault="00BD088A" w:rsidP="000028F0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28F0">
        <w:rPr>
          <w:rFonts w:asciiTheme="minorHAnsi" w:hAnsiTheme="minorHAnsi" w:cstheme="minorHAnsi"/>
          <w:color w:val="000000"/>
          <w:sz w:val="24"/>
          <w:szCs w:val="24"/>
        </w:rPr>
        <w:t>Utan vaccinationsbevis ställs även krav på avstånd mellan sällskapen, en maxstorlek på 8 personer inom sällskapen och ett maxantal på 500 gäster eller deltagare.</w:t>
      </w:r>
    </w:p>
    <w:p w14:paraId="68F8C05D" w14:textId="24538787" w:rsidR="00CB0AB7" w:rsidRDefault="00CB0AB7" w:rsidP="000028F0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Detta innebär att arrangörer måste anpassa </w:t>
      </w:r>
      <w:r w:rsidR="00BA5377">
        <w:rPr>
          <w:rFonts w:asciiTheme="minorHAnsi" w:hAnsiTheme="minorHAnsi" w:cstheme="minorHAnsi"/>
          <w:color w:val="000000"/>
          <w:sz w:val="24"/>
          <w:szCs w:val="24"/>
        </w:rPr>
        <w:t>besökares placering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utifrån </w:t>
      </w:r>
      <w:r w:rsidR="00C54B08">
        <w:rPr>
          <w:rFonts w:asciiTheme="minorHAnsi" w:hAnsiTheme="minorHAnsi" w:cstheme="minorHAnsi"/>
          <w:color w:val="000000"/>
          <w:sz w:val="24"/>
          <w:szCs w:val="24"/>
        </w:rPr>
        <w:t>lokalens utformning</w:t>
      </w:r>
      <w:r w:rsidR="000028F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1931554" w14:textId="77777777" w:rsidR="000028F0" w:rsidRPr="00BD088A" w:rsidRDefault="000028F0" w:rsidP="000028F0">
      <w:pPr>
        <w:shd w:val="clear" w:color="auto" w:fill="FFFFFF"/>
        <w:spacing w:after="150" w:line="240" w:lineRule="auto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</w:p>
    <w:p w14:paraId="2AC05BA1" w14:textId="32A63DDD" w:rsidR="00BD088A" w:rsidRPr="000028F0" w:rsidRDefault="00BD088A" w:rsidP="000028F0">
      <w:p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028F0">
        <w:rPr>
          <w:rFonts w:asciiTheme="minorHAnsi" w:hAnsiTheme="minorHAnsi" w:cstheme="minorHAnsi"/>
          <w:color w:val="000000"/>
          <w:sz w:val="24"/>
          <w:szCs w:val="24"/>
        </w:rPr>
        <w:t>Vid tillställningar på fler än 500 gäster eller deltagare krävs vaccinationsbevis samt avstånd mellan sällskapen och en maxstorlek på 8 personer per sällskap.</w:t>
      </w:r>
    </w:p>
    <w:p w14:paraId="2EA014FD" w14:textId="3E2C4378" w:rsidR="000028F0" w:rsidRPr="00BD088A" w:rsidRDefault="00BA5377" w:rsidP="000028F0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Detta innebär att a</w:t>
      </w:r>
      <w:r w:rsidR="000028F0">
        <w:rPr>
          <w:rFonts w:asciiTheme="minorHAnsi" w:hAnsiTheme="minorHAnsi" w:cstheme="minorHAnsi"/>
          <w:color w:val="000000"/>
          <w:sz w:val="24"/>
          <w:szCs w:val="24"/>
        </w:rPr>
        <w:t>rrangörer måste kontrollera vaccinationsbevis vid entré samt se till att ingen trängsel uppstår innan, under eller efter evenemanget.</w:t>
      </w:r>
    </w:p>
    <w:p w14:paraId="3AE1E30A" w14:textId="77777777" w:rsidR="00BD088A" w:rsidRDefault="00BD088A" w:rsidP="00AA079D">
      <w:pPr>
        <w:rPr>
          <w:rFonts w:asciiTheme="majorHAnsi" w:hAnsiTheme="majorHAnsi" w:cstheme="majorHAnsi"/>
          <w:b/>
          <w:bCs/>
        </w:rPr>
      </w:pPr>
    </w:p>
    <w:p w14:paraId="07BE740B" w14:textId="66A8783D" w:rsidR="000A4028" w:rsidRPr="00BD088A" w:rsidRDefault="000A4028" w:rsidP="000A4028"/>
    <w:p w14:paraId="765B14C7" w14:textId="5BC80F0A" w:rsidR="004238F3" w:rsidRDefault="004238F3" w:rsidP="00BD1CF3">
      <w:pPr>
        <w:spacing w:after="160" w:line="252" w:lineRule="auto"/>
      </w:pPr>
    </w:p>
    <w:p w14:paraId="6A4A81E7" w14:textId="66831B10" w:rsidR="00ED51A6" w:rsidRPr="004E544A" w:rsidRDefault="007E0BC1" w:rsidP="00BD1CF3">
      <w:pPr>
        <w:spacing w:after="160" w:line="252" w:lineRule="auto"/>
        <w:rPr>
          <w:b/>
          <w:bCs/>
          <w:sz w:val="24"/>
          <w:szCs w:val="24"/>
        </w:rPr>
      </w:pPr>
      <w:proofErr w:type="spellStart"/>
      <w:r w:rsidRPr="004E544A">
        <w:rPr>
          <w:b/>
          <w:bCs/>
          <w:sz w:val="24"/>
          <w:szCs w:val="24"/>
        </w:rPr>
        <w:t>Bad</w:t>
      </w:r>
      <w:r w:rsidR="004E544A" w:rsidRPr="004E544A">
        <w:rPr>
          <w:b/>
          <w:bCs/>
          <w:sz w:val="24"/>
          <w:szCs w:val="24"/>
        </w:rPr>
        <w:t>verksamheten</w:t>
      </w:r>
      <w:proofErr w:type="spellEnd"/>
      <w:r w:rsidR="004E544A" w:rsidRPr="004E544A">
        <w:rPr>
          <w:b/>
          <w:bCs/>
          <w:sz w:val="24"/>
          <w:szCs w:val="24"/>
        </w:rPr>
        <w:t xml:space="preserve"> </w:t>
      </w:r>
    </w:p>
    <w:p w14:paraId="1B6EAB51" w14:textId="0A559EBD" w:rsidR="004E544A" w:rsidRDefault="004E544A" w:rsidP="00BD1CF3">
      <w:pPr>
        <w:spacing w:after="160" w:line="252" w:lineRule="auto"/>
        <w:rPr>
          <w:sz w:val="24"/>
          <w:szCs w:val="24"/>
        </w:rPr>
      </w:pPr>
      <w:r w:rsidRPr="004E544A">
        <w:rPr>
          <w:sz w:val="24"/>
          <w:szCs w:val="24"/>
        </w:rPr>
        <w:t xml:space="preserve">På samtliga bad, Rosenlundsbadet, </w:t>
      </w:r>
      <w:proofErr w:type="spellStart"/>
      <w:r w:rsidRPr="004E544A">
        <w:rPr>
          <w:sz w:val="24"/>
          <w:szCs w:val="24"/>
        </w:rPr>
        <w:t>Norrahammarsbadet</w:t>
      </w:r>
      <w:proofErr w:type="spellEnd"/>
      <w:r w:rsidRPr="004E544A">
        <w:rPr>
          <w:sz w:val="24"/>
          <w:szCs w:val="24"/>
        </w:rPr>
        <w:t xml:space="preserve"> och Stadsgårdsbadet införs begränsningar och anpassningar utifrån</w:t>
      </w:r>
      <w:r w:rsidRPr="004E544A">
        <w:rPr>
          <w:sz w:val="24"/>
          <w:szCs w:val="24"/>
        </w:rPr>
        <w:t xml:space="preserve"> krav</w:t>
      </w:r>
      <w:r w:rsidRPr="004E544A">
        <w:rPr>
          <w:sz w:val="24"/>
          <w:szCs w:val="24"/>
        </w:rPr>
        <w:t>et</w:t>
      </w:r>
      <w:r w:rsidRPr="004E544A">
        <w:rPr>
          <w:sz w:val="24"/>
          <w:szCs w:val="24"/>
        </w:rPr>
        <w:t xml:space="preserve"> på 10 kvm per besökare. Restriktionerna omfattar samtliga besökare och verksamheter. </w:t>
      </w:r>
      <w:r w:rsidRPr="004E544A">
        <w:rPr>
          <w:sz w:val="24"/>
          <w:szCs w:val="24"/>
        </w:rPr>
        <w:t>Specifik och a</w:t>
      </w:r>
      <w:r w:rsidRPr="004E544A">
        <w:rPr>
          <w:sz w:val="24"/>
          <w:szCs w:val="24"/>
        </w:rPr>
        <w:t>ktuell information finns på respektive bads hemsida</w:t>
      </w:r>
      <w:r w:rsidRPr="004E544A">
        <w:rPr>
          <w:sz w:val="24"/>
          <w:szCs w:val="24"/>
        </w:rPr>
        <w:t xml:space="preserve"> som ni hittar via </w:t>
      </w:r>
      <w:hyperlink r:id="rId13" w:history="1">
        <w:r w:rsidRPr="00AE78FB">
          <w:rPr>
            <w:rStyle w:val="Hyperlnk"/>
            <w:sz w:val="24"/>
            <w:szCs w:val="24"/>
          </w:rPr>
          <w:t>www.jonkoping.se</w:t>
        </w:r>
      </w:hyperlink>
    </w:p>
    <w:p w14:paraId="53BF66F1" w14:textId="77777777" w:rsidR="004E544A" w:rsidRPr="004E544A" w:rsidRDefault="004E544A" w:rsidP="00BD1CF3">
      <w:pPr>
        <w:spacing w:after="160" w:line="252" w:lineRule="auto"/>
        <w:rPr>
          <w:sz w:val="24"/>
          <w:szCs w:val="24"/>
        </w:rPr>
      </w:pPr>
    </w:p>
    <w:p w14:paraId="238DCA96" w14:textId="11A1A89F" w:rsidR="00DE6604" w:rsidRDefault="00DE6604" w:rsidP="00BD1CF3">
      <w:pPr>
        <w:spacing w:after="160" w:line="252" w:lineRule="auto"/>
      </w:pPr>
    </w:p>
    <w:p w14:paraId="01CEA439" w14:textId="2ACC464E" w:rsidR="00DE6604" w:rsidRPr="00DE6604" w:rsidRDefault="00DE6604" w:rsidP="00BD1CF3">
      <w:pPr>
        <w:spacing w:after="160" w:line="252" w:lineRule="auto"/>
        <w:rPr>
          <w:i/>
          <w:iCs/>
        </w:rPr>
      </w:pPr>
      <w:r w:rsidRPr="00DE6604">
        <w:rPr>
          <w:i/>
          <w:iCs/>
        </w:rPr>
        <w:t>/Kultur- och fritidsförvaltningen</w:t>
      </w:r>
    </w:p>
    <w:sectPr w:rsidR="00DE6604" w:rsidRPr="00DE6604" w:rsidSect="00775407">
      <w:type w:val="continuous"/>
      <w:pgSz w:w="11907" w:h="16840"/>
      <w:pgMar w:top="1418" w:right="2268" w:bottom="1134" w:left="2268" w:header="720" w:footer="0" w:gutter="0"/>
      <w:paperSrc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0D58" w14:textId="77777777" w:rsidR="00AA079D" w:rsidRDefault="00AA079D">
      <w:r>
        <w:separator/>
      </w:r>
    </w:p>
  </w:endnote>
  <w:endnote w:type="continuationSeparator" w:id="0">
    <w:p w14:paraId="1B2FD8BF" w14:textId="77777777" w:rsidR="00AA079D" w:rsidRDefault="00A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EB86" w14:textId="77777777" w:rsidR="00C54B08" w:rsidRDefault="00C54B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B951" w14:textId="77777777" w:rsidR="008069DA" w:rsidRDefault="008069DA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832E" w14:textId="77777777" w:rsidR="0051676C" w:rsidRDefault="0051676C" w:rsidP="0051676C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480"/>
      <w:ind w:left="-142" w:right="136"/>
    </w:pPr>
  </w:p>
  <w:p w14:paraId="110A6956" w14:textId="77777777" w:rsidR="0051676C" w:rsidRDefault="00B475CB" w:rsidP="00B475CB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350" w:right="-429"/>
    </w:pPr>
    <w:r>
      <w:rPr>
        <w:noProof/>
      </w:rPr>
      <w:drawing>
        <wp:inline distT="0" distB="0" distL="0" distR="0" wp14:anchorId="2AB50CA5" wp14:editId="7EB2EECE">
          <wp:extent cx="6774815" cy="113065"/>
          <wp:effectExtent l="0" t="0" r="6985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745" cy="11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7B1D4" w14:textId="77777777" w:rsidR="0051676C" w:rsidRPr="00FC542D" w:rsidRDefault="0051676C" w:rsidP="0051676C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ind w:left="-142" w:right="-429"/>
      <w:rPr>
        <w:sz w:val="2"/>
      </w:rPr>
    </w:pPr>
  </w:p>
  <w:tbl>
    <w:tblPr>
      <w:tblStyle w:val="Tabellrutnt"/>
      <w:tblW w:w="11512" w:type="dxa"/>
      <w:tblInd w:w="-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"/>
      <w:gridCol w:w="7797"/>
      <w:gridCol w:w="3119"/>
    </w:tblGrid>
    <w:tr w:rsidR="007A7936" w14:paraId="3F655EB3" w14:textId="77777777" w:rsidTr="00A95FFD">
      <w:trPr>
        <w:trHeight w:val="435"/>
      </w:trPr>
      <w:tc>
        <w:tcPr>
          <w:tcW w:w="596" w:type="dxa"/>
        </w:tcPr>
        <w:p w14:paraId="25EDE497" w14:textId="77777777" w:rsidR="007A7936" w:rsidRDefault="007A7936" w:rsidP="007A7936">
          <w:pPr>
            <w:pStyle w:val="Sidfot"/>
            <w:ind w:right="-1106"/>
          </w:pPr>
        </w:p>
      </w:tc>
      <w:tc>
        <w:tcPr>
          <w:tcW w:w="7797" w:type="dxa"/>
          <w:vAlign w:val="center"/>
        </w:tcPr>
        <w:p w14:paraId="32672EC7" w14:textId="77777777" w:rsidR="007A7936" w:rsidRDefault="00FB0D8B" w:rsidP="00FC542D">
          <w:pPr>
            <w:pStyle w:val="Sidfot"/>
            <w:ind w:left="150" w:right="-1106"/>
            <w:rPr>
              <w:szCs w:val="16"/>
            </w:rPr>
          </w:pPr>
          <w:r>
            <w:rPr>
              <w:b/>
              <w:szCs w:val="16"/>
            </w:rPr>
            <w:t>j</w:t>
          </w:r>
          <w:r w:rsidR="00AF0765" w:rsidRPr="00AF0765">
            <w:rPr>
              <w:b/>
              <w:szCs w:val="16"/>
            </w:rPr>
            <w:t>onkoping.se</w:t>
          </w:r>
          <w:r>
            <w:rPr>
              <w:b/>
              <w:szCs w:val="16"/>
            </w:rPr>
            <w:t xml:space="preserve"> </w:t>
          </w:r>
          <w:r w:rsidR="00AF0765" w:rsidRPr="00AF0765">
            <w:rPr>
              <w:szCs w:val="16"/>
            </w:rPr>
            <w:t xml:space="preserve"> | Tfn 036-10 50 00</w:t>
          </w:r>
        </w:p>
        <w:p w14:paraId="3B7A4B6E" w14:textId="77777777" w:rsidR="00AF0765" w:rsidRPr="00AF0765" w:rsidRDefault="003D5BB7" w:rsidP="00D11418">
          <w:pPr>
            <w:pStyle w:val="Sidfot"/>
            <w:tabs>
              <w:tab w:val="clear" w:pos="1985"/>
              <w:tab w:val="clear" w:pos="3402"/>
              <w:tab w:val="clear" w:pos="5812"/>
              <w:tab w:val="clear" w:pos="7939"/>
              <w:tab w:val="clear" w:pos="8789"/>
            </w:tabs>
            <w:ind w:left="150" w:right="-344"/>
            <w:rPr>
              <w:szCs w:val="16"/>
            </w:rPr>
          </w:pPr>
          <w:r>
            <w:rPr>
              <w:szCs w:val="16"/>
            </w:rPr>
            <w:t xml:space="preserve">Postadress  </w:t>
          </w:r>
          <w:r w:rsidR="003D5F18">
            <w:rPr>
              <w:szCs w:val="16"/>
            </w:rPr>
            <w:t xml:space="preserve">Box 1029, </w:t>
          </w:r>
          <w:r w:rsidR="003D5F18" w:rsidRPr="003D5F18">
            <w:rPr>
              <w:szCs w:val="16"/>
            </w:rPr>
            <w:t>551 11 Jönköping</w:t>
          </w:r>
        </w:p>
      </w:tc>
      <w:tc>
        <w:tcPr>
          <w:tcW w:w="3119" w:type="dxa"/>
          <w:vAlign w:val="center"/>
        </w:tcPr>
        <w:p w14:paraId="5DAC8B35" w14:textId="77777777" w:rsidR="007A7936" w:rsidRDefault="00AC268C" w:rsidP="00C75B7C">
          <w:pPr>
            <w:pStyle w:val="Sidfot"/>
            <w:tabs>
              <w:tab w:val="clear" w:pos="1985"/>
            </w:tabs>
            <w:spacing w:before="20" w:after="20"/>
            <w:ind w:right="289"/>
            <w:jc w:val="right"/>
          </w:pPr>
          <w:r>
            <w:rPr>
              <w:noProof/>
            </w:rPr>
            <w:drawing>
              <wp:inline distT="0" distB="0" distL="0" distR="0" wp14:anchorId="31803F03" wp14:editId="1FFE1867">
                <wp:extent cx="1260000" cy="331492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nkopings kommun logotyp_wor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31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EEC8D4" w14:textId="77777777" w:rsidR="007A7936" w:rsidRPr="00FC542D" w:rsidRDefault="007A7936" w:rsidP="0051676C">
    <w:pPr>
      <w:pStyle w:val="Sidfot"/>
      <w:tabs>
        <w:tab w:val="clear" w:pos="1985"/>
        <w:tab w:val="clear" w:pos="3402"/>
        <w:tab w:val="clear" w:pos="5812"/>
        <w:tab w:val="clear" w:pos="7939"/>
        <w:tab w:val="clear" w:pos="8789"/>
      </w:tabs>
      <w:spacing w:before="120"/>
      <w:ind w:left="-142" w:right="-1106"/>
    </w:pPr>
  </w:p>
  <w:p w14:paraId="199B31A7" w14:textId="77777777" w:rsidR="008069DA" w:rsidRPr="00243FAF" w:rsidRDefault="008069DA" w:rsidP="00243FAF">
    <w:pPr>
      <w:pStyle w:val="Ingetavstnd"/>
      <w:ind w:left="-964" w:right="-1106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1A52" w14:textId="77777777" w:rsidR="00AA079D" w:rsidRDefault="00AA079D">
      <w:r>
        <w:separator/>
      </w:r>
    </w:p>
  </w:footnote>
  <w:footnote w:type="continuationSeparator" w:id="0">
    <w:p w14:paraId="3B10D1C1" w14:textId="77777777" w:rsidR="00AA079D" w:rsidRDefault="00A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2FF2" w14:textId="77777777" w:rsidR="00C54B08" w:rsidRDefault="00C54B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C01D" w14:textId="71C3C1FA" w:rsidR="008069DA" w:rsidRDefault="008069DA" w:rsidP="006E3EAD">
    <w:pPr>
      <w:pStyle w:val="Sidhuvud"/>
      <w:tabs>
        <w:tab w:val="clear" w:pos="8504"/>
        <w:tab w:val="right" w:pos="9781"/>
      </w:tabs>
      <w:ind w:right="-1134"/>
      <w:jc w:val="right"/>
    </w:pPr>
    <w:r>
      <w:fldChar w:fldCharType="begin"/>
    </w:r>
    <w:r>
      <w:instrText>PAGE</w:instrText>
    </w:r>
    <w:r>
      <w:fldChar w:fldCharType="separate"/>
    </w:r>
    <w:r w:rsidR="00BD1CF3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separate"/>
    </w:r>
    <w:r w:rsidR="00BD1CF3">
      <w:rPr>
        <w:noProof/>
      </w:rPr>
      <w:t>2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402"/>
      <w:gridCol w:w="1089"/>
    </w:tblGrid>
    <w:tr w:rsidR="008069DA" w14:paraId="2F5A905F" w14:textId="77777777">
      <w:trPr>
        <w:trHeight w:hRule="exact" w:val="1560"/>
      </w:trPr>
      <w:tc>
        <w:tcPr>
          <w:tcW w:w="5457" w:type="dxa"/>
        </w:tcPr>
        <w:p w14:paraId="09369411" w14:textId="77777777" w:rsidR="006922A3" w:rsidRDefault="003D5BB7" w:rsidP="006922A3">
          <w:pPr>
            <w:pStyle w:val="Sidhuvud"/>
            <w:spacing w:line="240" w:lineRule="auto"/>
          </w:pPr>
          <w:r>
            <w:t>KULTUR- OCH FRITIDS</w:t>
          </w:r>
          <w:r w:rsidR="00F4392F">
            <w:t>FÖRVALTNINGEN</w:t>
          </w:r>
        </w:p>
        <w:p w14:paraId="0DDAFBB6" w14:textId="77777777" w:rsidR="008069DA" w:rsidRDefault="008069DA" w:rsidP="006922A3">
          <w:pPr>
            <w:pStyle w:val="Sidhuvud"/>
            <w:spacing w:line="240" w:lineRule="auto"/>
          </w:pPr>
          <w:bookmarkStart w:id="0" w:name="avs"/>
          <w:bookmarkEnd w:id="0"/>
        </w:p>
      </w:tc>
      <w:tc>
        <w:tcPr>
          <w:tcW w:w="3402" w:type="dxa"/>
        </w:tcPr>
        <w:p w14:paraId="24F73D0D" w14:textId="77777777" w:rsidR="008069DA" w:rsidRDefault="008069DA" w:rsidP="006922A3">
          <w:pPr>
            <w:pStyle w:val="Sidhuvud"/>
            <w:spacing w:line="240" w:lineRule="auto"/>
          </w:pPr>
          <w:bookmarkStart w:id="1" w:name="datum"/>
          <w:bookmarkEnd w:id="1"/>
        </w:p>
      </w:tc>
      <w:tc>
        <w:tcPr>
          <w:tcW w:w="1089" w:type="dxa"/>
        </w:tcPr>
        <w:p w14:paraId="3BEDDD96" w14:textId="15ED1FF7" w:rsidR="008069DA" w:rsidRDefault="008069DA" w:rsidP="006922A3">
          <w:pPr>
            <w:pStyle w:val="Sidhuvud"/>
            <w:spacing w:line="240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C6E0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C6E0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</w:tbl>
  <w:p w14:paraId="40614DED" w14:textId="77777777" w:rsidR="008069DA" w:rsidRDefault="008069DA">
    <w:pPr>
      <w:pStyle w:val="Sidhuvud"/>
      <w:tabs>
        <w:tab w:val="clear" w:pos="4252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969"/>
    <w:multiLevelType w:val="singleLevel"/>
    <w:tmpl w:val="4D948BEA"/>
    <w:lvl w:ilvl="0">
      <w:start w:val="14"/>
      <w:numFmt w:val="bullet"/>
      <w:lvlText w:val="–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36282"/>
    <w:multiLevelType w:val="hybridMultilevel"/>
    <w:tmpl w:val="B04E1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D56"/>
    <w:multiLevelType w:val="hybridMultilevel"/>
    <w:tmpl w:val="0A70C9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08C9"/>
    <w:multiLevelType w:val="hybridMultilevel"/>
    <w:tmpl w:val="8DFA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3D37"/>
    <w:multiLevelType w:val="hybridMultilevel"/>
    <w:tmpl w:val="5F1C3356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E2C27"/>
    <w:multiLevelType w:val="hybridMultilevel"/>
    <w:tmpl w:val="098E0B3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A12"/>
    <w:multiLevelType w:val="hybridMultilevel"/>
    <w:tmpl w:val="F0ACB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1C23"/>
    <w:multiLevelType w:val="singleLevel"/>
    <w:tmpl w:val="1E0AC43C"/>
    <w:lvl w:ilvl="0">
      <w:start w:val="14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746B6"/>
    <w:multiLevelType w:val="hybridMultilevel"/>
    <w:tmpl w:val="10305C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71C"/>
    <w:multiLevelType w:val="hybridMultilevel"/>
    <w:tmpl w:val="CA9084A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F4DBA"/>
    <w:multiLevelType w:val="hybridMultilevel"/>
    <w:tmpl w:val="30E077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044147"/>
    <w:multiLevelType w:val="hybridMultilevel"/>
    <w:tmpl w:val="0204D07C"/>
    <w:lvl w:ilvl="0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3B45E5F"/>
    <w:multiLevelType w:val="hybridMultilevel"/>
    <w:tmpl w:val="BA969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44AE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E9B"/>
    <w:multiLevelType w:val="hybridMultilevel"/>
    <w:tmpl w:val="4BB267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3165"/>
    <w:multiLevelType w:val="multilevel"/>
    <w:tmpl w:val="A08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424A3"/>
    <w:multiLevelType w:val="singleLevel"/>
    <w:tmpl w:val="8BCA347A"/>
    <w:lvl w:ilvl="0">
      <w:start w:val="14"/>
      <w:numFmt w:val="bullet"/>
      <w:pStyle w:val="Strecklist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6" w15:restartNumberingAfterBreak="0">
    <w:nsid w:val="6004579B"/>
    <w:multiLevelType w:val="hybridMultilevel"/>
    <w:tmpl w:val="5CD273B6"/>
    <w:lvl w:ilvl="0" w:tplc="41ACB5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732D1"/>
    <w:multiLevelType w:val="hybridMultilevel"/>
    <w:tmpl w:val="7A86C7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oNotDisplayPageBoundaries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9D"/>
    <w:rsid w:val="000028F0"/>
    <w:rsid w:val="0005217E"/>
    <w:rsid w:val="000A4028"/>
    <w:rsid w:val="000C6E0E"/>
    <w:rsid w:val="00120203"/>
    <w:rsid w:val="0015014B"/>
    <w:rsid w:val="00243FAF"/>
    <w:rsid w:val="00286E54"/>
    <w:rsid w:val="00357F45"/>
    <w:rsid w:val="003D5BB7"/>
    <w:rsid w:val="003D5F18"/>
    <w:rsid w:val="00401DC9"/>
    <w:rsid w:val="004238F3"/>
    <w:rsid w:val="004E544A"/>
    <w:rsid w:val="00513B7A"/>
    <w:rsid w:val="0051676C"/>
    <w:rsid w:val="00591A9D"/>
    <w:rsid w:val="00596B2F"/>
    <w:rsid w:val="005F7787"/>
    <w:rsid w:val="00680732"/>
    <w:rsid w:val="006922A3"/>
    <w:rsid w:val="006E19C2"/>
    <w:rsid w:val="006E3EAD"/>
    <w:rsid w:val="006F75C3"/>
    <w:rsid w:val="0072582A"/>
    <w:rsid w:val="00765ACF"/>
    <w:rsid w:val="00775407"/>
    <w:rsid w:val="007A7936"/>
    <w:rsid w:val="007E0BC1"/>
    <w:rsid w:val="00800F50"/>
    <w:rsid w:val="008069DA"/>
    <w:rsid w:val="00833DBC"/>
    <w:rsid w:val="008473DC"/>
    <w:rsid w:val="008A14A6"/>
    <w:rsid w:val="008E609C"/>
    <w:rsid w:val="00985859"/>
    <w:rsid w:val="009E6EBF"/>
    <w:rsid w:val="00A00C79"/>
    <w:rsid w:val="00A95FFD"/>
    <w:rsid w:val="00AA079D"/>
    <w:rsid w:val="00AC268C"/>
    <w:rsid w:val="00AF0765"/>
    <w:rsid w:val="00B35998"/>
    <w:rsid w:val="00B475CB"/>
    <w:rsid w:val="00B93BA9"/>
    <w:rsid w:val="00B945E4"/>
    <w:rsid w:val="00BA44F1"/>
    <w:rsid w:val="00BA5377"/>
    <w:rsid w:val="00BD088A"/>
    <w:rsid w:val="00BD1CF3"/>
    <w:rsid w:val="00BE03ED"/>
    <w:rsid w:val="00BE53E3"/>
    <w:rsid w:val="00C44AB6"/>
    <w:rsid w:val="00C54B08"/>
    <w:rsid w:val="00C75B7C"/>
    <w:rsid w:val="00CB0AB7"/>
    <w:rsid w:val="00CD670E"/>
    <w:rsid w:val="00D10455"/>
    <w:rsid w:val="00D11418"/>
    <w:rsid w:val="00D2367F"/>
    <w:rsid w:val="00D60096"/>
    <w:rsid w:val="00D95F6D"/>
    <w:rsid w:val="00DE6604"/>
    <w:rsid w:val="00E1292B"/>
    <w:rsid w:val="00EB46E9"/>
    <w:rsid w:val="00ED51A6"/>
    <w:rsid w:val="00F4392F"/>
    <w:rsid w:val="00FB0D8B"/>
    <w:rsid w:val="00FB7840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FF0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BF"/>
    <w:pPr>
      <w:spacing w:after="220" w:line="276" w:lineRule="auto"/>
    </w:pPr>
    <w:rPr>
      <w:sz w:val="22"/>
    </w:rPr>
  </w:style>
  <w:style w:type="paragraph" w:styleId="Rubrik1">
    <w:name w:val="heading 1"/>
    <w:basedOn w:val="Normal"/>
    <w:next w:val="Normal"/>
    <w:qFormat/>
    <w:rsid w:val="00120203"/>
    <w:pPr>
      <w:spacing w:before="240" w:after="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20203"/>
    <w:pPr>
      <w:spacing w:after="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rsid w:val="00120203"/>
    <w:pPr>
      <w:spacing w:after="2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680732"/>
    <w:pPr>
      <w:spacing w:after="20"/>
      <w:outlineLvl w:val="3"/>
    </w:pPr>
    <w:rPr>
      <w:b/>
      <w:caps/>
    </w:rPr>
  </w:style>
  <w:style w:type="paragraph" w:styleId="Rubrik5">
    <w:name w:val="heading 5"/>
    <w:basedOn w:val="Normal"/>
    <w:next w:val="Normal"/>
    <w:qFormat/>
    <w:rsid w:val="00CD670E"/>
    <w:pPr>
      <w:spacing w:after="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rsid w:val="00CD670E"/>
    <w:pPr>
      <w:tabs>
        <w:tab w:val="left" w:pos="1985"/>
        <w:tab w:val="left" w:pos="3402"/>
        <w:tab w:val="left" w:pos="5812"/>
        <w:tab w:val="left" w:pos="7939"/>
        <w:tab w:val="left" w:pos="8789"/>
      </w:tabs>
    </w:pPr>
    <w:rPr>
      <w:rFonts w:ascii="Arial" w:hAnsi="Arial"/>
      <w:sz w:val="16"/>
    </w:rPr>
  </w:style>
  <w:style w:type="paragraph" w:styleId="Sidhuvud">
    <w:name w:val="header"/>
    <w:basedOn w:val="Normal"/>
    <w:rsid w:val="00CD670E"/>
    <w:pPr>
      <w:tabs>
        <w:tab w:val="left" w:pos="4252"/>
        <w:tab w:val="right" w:pos="8504"/>
      </w:tabs>
      <w:spacing w:after="0"/>
    </w:pPr>
    <w:rPr>
      <w:rFonts w:ascii="Arial" w:hAnsi="Arial"/>
      <w:sz w:val="18"/>
    </w:rPr>
  </w:style>
  <w:style w:type="paragraph" w:customStyle="1" w:styleId="Titeltext">
    <w:name w:val="Titeltext"/>
    <w:basedOn w:val="Normal"/>
    <w:next w:val="Normal"/>
    <w:rsid w:val="00CD670E"/>
    <w:pPr>
      <w:tabs>
        <w:tab w:val="left" w:pos="3544"/>
      </w:tabs>
    </w:pPr>
    <w:rPr>
      <w:i/>
      <w:sz w:val="20"/>
    </w:rPr>
  </w:style>
  <w:style w:type="paragraph" w:customStyle="1" w:styleId="Undertecknande">
    <w:name w:val="Undertecknande"/>
    <w:basedOn w:val="Normal"/>
    <w:next w:val="Titeltext"/>
    <w:rsid w:val="00CD670E"/>
    <w:pPr>
      <w:tabs>
        <w:tab w:val="left" w:pos="3544"/>
      </w:tabs>
      <w:spacing w:after="0"/>
    </w:pPr>
  </w:style>
  <w:style w:type="character" w:styleId="Sidnummer">
    <w:name w:val="page number"/>
    <w:basedOn w:val="Standardstycketeckensnitt"/>
    <w:rsid w:val="00CD670E"/>
  </w:style>
  <w:style w:type="paragraph" w:customStyle="1" w:styleId="Hlsningfrvaltning">
    <w:name w:val="Hälsning/förvaltning"/>
    <w:basedOn w:val="Normal"/>
    <w:next w:val="Undertecknande"/>
    <w:rsid w:val="00CD670E"/>
    <w:pPr>
      <w:spacing w:after="720"/>
    </w:pPr>
  </w:style>
  <w:style w:type="paragraph" w:customStyle="1" w:styleId="Mottagare">
    <w:name w:val="Mottagare"/>
    <w:basedOn w:val="NormalUtanLuftEfter"/>
    <w:rsid w:val="00CD670E"/>
    <w:pPr>
      <w:tabs>
        <w:tab w:val="left" w:pos="5387"/>
      </w:tabs>
    </w:pPr>
  </w:style>
  <w:style w:type="paragraph" w:customStyle="1" w:styleId="Strecklista">
    <w:name w:val="Strecklista"/>
    <w:basedOn w:val="Normal"/>
    <w:rsid w:val="00CD670E"/>
    <w:pPr>
      <w:numPr>
        <w:numId w:val="3"/>
      </w:numPr>
      <w:tabs>
        <w:tab w:val="clear" w:pos="360"/>
        <w:tab w:val="num" w:pos="284"/>
      </w:tabs>
      <w:spacing w:after="0"/>
    </w:pPr>
  </w:style>
  <w:style w:type="paragraph" w:customStyle="1" w:styleId="NormalUtanLuftEfter">
    <w:name w:val="NormalUtanLuftEfter"/>
    <w:basedOn w:val="Normal"/>
    <w:rsid w:val="00CD670E"/>
    <w:pPr>
      <w:spacing w:after="0"/>
    </w:pPr>
  </w:style>
  <w:style w:type="paragraph" w:styleId="Ballongtext">
    <w:name w:val="Balloon Text"/>
    <w:basedOn w:val="Normal"/>
    <w:link w:val="BallongtextChar"/>
    <w:rsid w:val="00243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3FA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3FAF"/>
    <w:rPr>
      <w:sz w:val="22"/>
    </w:rPr>
  </w:style>
  <w:style w:type="character" w:styleId="Hyperlnk">
    <w:name w:val="Hyperlink"/>
    <w:basedOn w:val="Standardstycketeckensnitt"/>
    <w:rsid w:val="007A7936"/>
    <w:rPr>
      <w:color w:val="0000FF" w:themeColor="hyperlink"/>
      <w:u w:val="single"/>
    </w:rPr>
  </w:style>
  <w:style w:type="table" w:styleId="Tabellrutnt">
    <w:name w:val="Table Grid"/>
    <w:basedOn w:val="Normaltabell"/>
    <w:rsid w:val="007A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020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E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onkoping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onkoping.se\shares\common\AppData\Mallar_DAP2\KFF\Brevmall.dotm" TargetMode="Externa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mmunTeckensnit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2</Pages>
  <Words>256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2003-12-02T10:54:00Z</cp:lastPrinted>
  <dcterms:created xsi:type="dcterms:W3CDTF">2021-12-22T15:11:00Z</dcterms:created>
  <dcterms:modified xsi:type="dcterms:W3CDTF">2021-12-22T15:41:00Z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03369b-3c06-4c8d-9d26-34742dbd83d4_Enabled">
    <vt:lpwstr>true</vt:lpwstr>
  </property>
  <property fmtid="{D5CDD505-2E9C-101B-9397-08002B2CF9AE}" pid="3" name="MSIP_Label_3003369b-3c06-4c8d-9d26-34742dbd83d4_SetDate">
    <vt:lpwstr>2021-12-22T13:56:29Z</vt:lpwstr>
  </property>
  <property fmtid="{D5CDD505-2E9C-101B-9397-08002B2CF9AE}" pid="4" name="MSIP_Label_3003369b-3c06-4c8d-9d26-34742dbd83d4_Method">
    <vt:lpwstr>Privileged</vt:lpwstr>
  </property>
  <property fmtid="{D5CDD505-2E9C-101B-9397-08002B2CF9AE}" pid="5" name="MSIP_Label_3003369b-3c06-4c8d-9d26-34742dbd83d4_Name">
    <vt:lpwstr>Öppen</vt:lpwstr>
  </property>
  <property fmtid="{D5CDD505-2E9C-101B-9397-08002B2CF9AE}" pid="6" name="MSIP_Label_3003369b-3c06-4c8d-9d26-34742dbd83d4_SiteId">
    <vt:lpwstr>01a454d1-960e-4eed-a3f0-6c638d74f68d</vt:lpwstr>
  </property>
  <property fmtid="{D5CDD505-2E9C-101B-9397-08002B2CF9AE}" pid="7" name="MSIP_Label_3003369b-3c06-4c8d-9d26-34742dbd83d4_ActionId">
    <vt:lpwstr>7987f028-1df2-4e7e-9146-b91b869952d0</vt:lpwstr>
  </property>
  <property fmtid="{D5CDD505-2E9C-101B-9397-08002B2CF9AE}" pid="8" name="MSIP_Label_3003369b-3c06-4c8d-9d26-34742dbd83d4_ContentBits">
    <vt:lpwstr>0</vt:lpwstr>
  </property>
</Properties>
</file>